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48B8" w14:textId="1A53510C" w:rsidR="00CE51BC" w:rsidRPr="00A064BC" w:rsidRDefault="00E81DC7" w:rsidP="00E81DC7">
      <w:pPr>
        <w:ind w:left="2124" w:right="-5528" w:firstLine="708"/>
        <w:rPr>
          <w:rFonts w:eastAsia="Times New Roman" w:cs="Calibri"/>
          <w:bCs/>
          <w:color w:val="000066"/>
          <w:sz w:val="28"/>
          <w:szCs w:val="28"/>
          <w:lang w:eastAsia="tr-TR"/>
        </w:rPr>
      </w:pPr>
      <w:r>
        <w:rPr>
          <w:rFonts w:eastAsia="Times New Roman" w:cs="Calibri"/>
          <w:b/>
          <w:bCs/>
          <w:color w:val="000066"/>
          <w:sz w:val="28"/>
          <w:szCs w:val="28"/>
          <w:lang w:eastAsia="tr-TR"/>
        </w:rPr>
        <w:t xml:space="preserve">           </w:t>
      </w:r>
      <w:r w:rsidRPr="00E81DC7">
        <w:rPr>
          <w:rFonts w:eastAsia="Times New Roman" w:cs="Calibri"/>
          <w:b/>
          <w:bCs/>
          <w:color w:val="000066"/>
          <w:sz w:val="28"/>
          <w:szCs w:val="28"/>
          <w:lang w:eastAsia="tr-TR"/>
        </w:rPr>
        <w:t>OKUL TİPİ FIŞKIRTMALI SEBİL</w:t>
      </w:r>
    </w:p>
    <w:p w14:paraId="08FD3541" w14:textId="5563E9D9" w:rsidR="00371815" w:rsidRPr="00DC2DA6" w:rsidRDefault="00371815" w:rsidP="00D53FC2">
      <w:pPr>
        <w:pStyle w:val="AralkYok"/>
        <w:ind w:left="142" w:right="423"/>
        <w:jc w:val="both"/>
        <w:rPr>
          <w:rFonts w:ascii="Segoe UI" w:hAnsi="Segoe UI" w:cs="Segoe UI"/>
          <w:sz w:val="16"/>
          <w:szCs w:val="16"/>
        </w:rPr>
      </w:pPr>
      <w:r w:rsidRPr="00DC2DA6">
        <w:rPr>
          <w:rFonts w:ascii="Segoe UI" w:hAnsi="Segoe UI" w:cs="Segoe UI"/>
          <w:sz w:val="16"/>
          <w:szCs w:val="16"/>
        </w:rPr>
        <w:t xml:space="preserve">Bardaksız su içmenin keyfini yaşayın. Musluk butonuna basarak suyunuzu fışkırtın ve suyunuzla havada buluşun. Okullar, dershaneler, yurtlar, hastaneler, askeri </w:t>
      </w:r>
      <w:r w:rsidR="00D53FC2" w:rsidRPr="00DC2DA6">
        <w:rPr>
          <w:rFonts w:ascii="Segoe UI" w:hAnsi="Segoe UI" w:cs="Segoe UI"/>
          <w:sz w:val="16"/>
          <w:szCs w:val="16"/>
        </w:rPr>
        <w:t>birlikler, sosyal</w:t>
      </w:r>
      <w:r w:rsidRPr="00DC2DA6">
        <w:rPr>
          <w:rFonts w:ascii="Segoe UI" w:hAnsi="Segoe UI" w:cs="Segoe UI"/>
          <w:sz w:val="16"/>
          <w:szCs w:val="16"/>
        </w:rPr>
        <w:t xml:space="preserve"> </w:t>
      </w:r>
      <w:r w:rsidR="00C805D7" w:rsidRPr="00DC2DA6">
        <w:rPr>
          <w:rFonts w:ascii="Segoe UI" w:hAnsi="Segoe UI" w:cs="Segoe UI"/>
          <w:sz w:val="16"/>
          <w:szCs w:val="16"/>
        </w:rPr>
        <w:t>tesisler, oteller</w:t>
      </w:r>
      <w:r w:rsidRPr="00DC2DA6">
        <w:rPr>
          <w:rFonts w:ascii="Segoe UI" w:hAnsi="Segoe UI" w:cs="Segoe UI"/>
          <w:sz w:val="16"/>
          <w:szCs w:val="16"/>
        </w:rPr>
        <w:t xml:space="preserve">, alışveriş merkezleri, hava ve deniz limanları, gemiler, fabrikalar vb. birçok yerde kullanabilirsiniz. Soğuk su içmenin keyfini </w:t>
      </w:r>
      <w:proofErr w:type="spellStart"/>
      <w:r w:rsidRPr="00DC2DA6">
        <w:rPr>
          <w:rFonts w:ascii="Segoe UI" w:hAnsi="Segoe UI" w:cs="Segoe UI"/>
          <w:sz w:val="16"/>
          <w:szCs w:val="16"/>
        </w:rPr>
        <w:t>mirmatik</w:t>
      </w:r>
      <w:proofErr w:type="spellEnd"/>
      <w:r w:rsidRPr="00DC2DA6">
        <w:rPr>
          <w:rFonts w:ascii="Segoe UI" w:hAnsi="Segoe UI" w:cs="Segoe UI"/>
          <w:sz w:val="16"/>
          <w:szCs w:val="16"/>
        </w:rPr>
        <w:t xml:space="preserve"> su sebili ile yaşayın.</w:t>
      </w:r>
    </w:p>
    <w:p w14:paraId="2201CD83" w14:textId="02FFCC67" w:rsidR="003A4E37" w:rsidRPr="003A4E37" w:rsidRDefault="00371815" w:rsidP="003A4E37">
      <w:pPr>
        <w:pStyle w:val="AralkYok"/>
        <w:ind w:left="142" w:right="423"/>
        <w:jc w:val="both"/>
        <w:rPr>
          <w:rFonts w:eastAsia="Times New Roman" w:cs="Calibri"/>
          <w:b/>
          <w:bCs/>
          <w:color w:val="000066"/>
          <w:sz w:val="18"/>
          <w:szCs w:val="18"/>
          <w:lang w:eastAsia="tr-TR"/>
        </w:rPr>
      </w:pPr>
      <w:r w:rsidRPr="00DC2DA6">
        <w:rPr>
          <w:rFonts w:ascii="Segoe UI" w:hAnsi="Segoe UI" w:cs="Segoe UI"/>
          <w:sz w:val="16"/>
          <w:szCs w:val="16"/>
        </w:rPr>
        <w:t xml:space="preserve">AISI 304 kalite paslanmaz çelikten imal edilen kabini ile her türlü dış darbe ve yıpranmaya karşı dayanıklıdır. Ömür boyu kullanım fikrinden yola çıkarak </w:t>
      </w:r>
      <w:r w:rsidR="00D53FC2" w:rsidRPr="00DC2DA6">
        <w:rPr>
          <w:rFonts w:ascii="Segoe UI" w:hAnsi="Segoe UI" w:cs="Segoe UI"/>
          <w:sz w:val="16"/>
          <w:szCs w:val="16"/>
        </w:rPr>
        <w:t>tasarlanıp</w:t>
      </w:r>
      <w:r w:rsidRPr="00DC2DA6">
        <w:rPr>
          <w:rFonts w:ascii="Segoe UI" w:hAnsi="Segoe UI" w:cs="Segoe UI"/>
          <w:sz w:val="16"/>
          <w:szCs w:val="16"/>
        </w:rPr>
        <w:t xml:space="preserve"> üretilmiştir. </w:t>
      </w:r>
      <w:r w:rsidR="00216AA3" w:rsidRPr="00F94768">
        <w:rPr>
          <w:rFonts w:eastAsia="Times New Roman" w:cs="Calibri"/>
          <w:b/>
          <w:bCs/>
          <w:color w:val="000066"/>
          <w:sz w:val="18"/>
          <w:szCs w:val="18"/>
          <w:lang w:eastAsia="tr-TR"/>
        </w:rPr>
        <w:t xml:space="preserve">         </w:t>
      </w:r>
    </w:p>
    <w:p w14:paraId="3D96AF31" w14:textId="77777777" w:rsidR="003A4E37" w:rsidRDefault="003A4E37" w:rsidP="00091D5E">
      <w:pPr>
        <w:tabs>
          <w:tab w:val="left" w:pos="4560"/>
        </w:tabs>
        <w:ind w:left="7788"/>
        <w:rPr>
          <w:i/>
          <w:iCs/>
          <w:sz w:val="20"/>
          <w:szCs w:val="20"/>
        </w:rPr>
      </w:pPr>
    </w:p>
    <w:p w14:paraId="1CF5D13C" w14:textId="3E765B90" w:rsidR="003A4E37" w:rsidRDefault="003A4E37" w:rsidP="00091D5E">
      <w:pPr>
        <w:tabs>
          <w:tab w:val="left" w:pos="4560"/>
        </w:tabs>
        <w:ind w:left="7788"/>
        <w:rPr>
          <w:i/>
          <w:iCs/>
          <w:sz w:val="20"/>
          <w:szCs w:val="20"/>
        </w:rPr>
      </w:pP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2570"/>
        <w:gridCol w:w="1477"/>
        <w:gridCol w:w="1884"/>
        <w:gridCol w:w="1448"/>
        <w:gridCol w:w="1334"/>
        <w:gridCol w:w="2060"/>
      </w:tblGrid>
      <w:tr w:rsidR="00AA3756" w14:paraId="31F7B9FB" w14:textId="77777777" w:rsidTr="00AA3756">
        <w:trPr>
          <w:trHeight w:val="311"/>
        </w:trPr>
        <w:tc>
          <w:tcPr>
            <w:tcW w:w="2127" w:type="dxa"/>
            <w:shd w:val="clear" w:color="auto" w:fill="CCFFFF"/>
            <w:vAlign w:val="center"/>
          </w:tcPr>
          <w:p w14:paraId="5B0954C2" w14:textId="77777777" w:rsidR="003A4E37" w:rsidRPr="00B04060" w:rsidRDefault="003A4E37" w:rsidP="003A4E37">
            <w:pPr>
              <w:rPr>
                <w:b/>
                <w:bCs/>
              </w:rPr>
            </w:pPr>
            <w:r w:rsidRPr="00B04060">
              <w:rPr>
                <w:b/>
                <w:bCs/>
              </w:rPr>
              <w:t>ÜRÜN GÖRSELİ</w:t>
            </w:r>
          </w:p>
        </w:tc>
        <w:tc>
          <w:tcPr>
            <w:tcW w:w="1552" w:type="dxa"/>
            <w:shd w:val="clear" w:color="auto" w:fill="CCFFFF"/>
            <w:vAlign w:val="center"/>
          </w:tcPr>
          <w:p w14:paraId="10056F58" w14:textId="77777777" w:rsidR="003A4E37" w:rsidRPr="00B04060" w:rsidRDefault="003A4E37" w:rsidP="003A4E37">
            <w:pPr>
              <w:rPr>
                <w:b/>
                <w:bCs/>
              </w:rPr>
            </w:pPr>
            <w:r w:rsidRPr="00B04060">
              <w:rPr>
                <w:b/>
                <w:bCs/>
              </w:rPr>
              <w:t>MODEL</w:t>
            </w:r>
          </w:p>
        </w:tc>
        <w:tc>
          <w:tcPr>
            <w:tcW w:w="2026" w:type="dxa"/>
            <w:shd w:val="clear" w:color="auto" w:fill="CCFFFF"/>
            <w:vAlign w:val="center"/>
          </w:tcPr>
          <w:p w14:paraId="3B8D46C8" w14:textId="77712B64" w:rsidR="003A4E37" w:rsidRPr="00B04060" w:rsidRDefault="003A4E37" w:rsidP="003A4E37">
            <w:pPr>
              <w:rPr>
                <w:b/>
                <w:bCs/>
              </w:rPr>
            </w:pPr>
            <w:r>
              <w:rPr>
                <w:b/>
                <w:bCs/>
              </w:rPr>
              <w:t>GÖVDE MALZEMESİ</w:t>
            </w:r>
          </w:p>
        </w:tc>
        <w:tc>
          <w:tcPr>
            <w:tcW w:w="1448" w:type="dxa"/>
            <w:shd w:val="clear" w:color="auto" w:fill="CCFFFF"/>
            <w:vAlign w:val="center"/>
          </w:tcPr>
          <w:p w14:paraId="19EAA28D" w14:textId="4FF1DD55" w:rsidR="003A4E37" w:rsidRPr="00B04060" w:rsidRDefault="003A4E37" w:rsidP="003A4E37">
            <w:pPr>
              <w:rPr>
                <w:b/>
                <w:bCs/>
              </w:rPr>
            </w:pPr>
            <w:r w:rsidRPr="00D1556B">
              <w:rPr>
                <w:b/>
                <w:bCs/>
              </w:rPr>
              <w:t>ÖLÇÜ</w:t>
            </w:r>
            <w:r>
              <w:rPr>
                <w:b/>
                <w:bCs/>
              </w:rPr>
              <w:t xml:space="preserve"> </w:t>
            </w:r>
            <w:r w:rsidRPr="00D1556B">
              <w:rPr>
                <w:b/>
                <w:bCs/>
                <w:sz w:val="20"/>
                <w:szCs w:val="20"/>
              </w:rPr>
              <w:t>(mm)</w:t>
            </w:r>
          </w:p>
        </w:tc>
        <w:tc>
          <w:tcPr>
            <w:tcW w:w="1334" w:type="dxa"/>
            <w:shd w:val="clear" w:color="auto" w:fill="CCFFFF"/>
            <w:vAlign w:val="center"/>
          </w:tcPr>
          <w:p w14:paraId="596AA807" w14:textId="77777777" w:rsidR="003A4E37" w:rsidRPr="00B04060" w:rsidRDefault="003A4E37" w:rsidP="003A4E37">
            <w:pPr>
              <w:rPr>
                <w:b/>
                <w:bCs/>
              </w:rPr>
            </w:pPr>
            <w:r>
              <w:rPr>
                <w:b/>
                <w:bCs/>
              </w:rPr>
              <w:t>MUSLUK</w:t>
            </w:r>
          </w:p>
        </w:tc>
        <w:tc>
          <w:tcPr>
            <w:tcW w:w="2286" w:type="dxa"/>
            <w:shd w:val="clear" w:color="auto" w:fill="CCFFFF"/>
            <w:vAlign w:val="center"/>
          </w:tcPr>
          <w:p w14:paraId="29BF9B0D" w14:textId="5804D445" w:rsidR="003A4E37" w:rsidRPr="00B04060" w:rsidRDefault="003A4E37" w:rsidP="003A4E37">
            <w:pPr>
              <w:rPr>
                <w:b/>
                <w:bCs/>
              </w:rPr>
            </w:pPr>
            <w:r>
              <w:rPr>
                <w:b/>
                <w:bCs/>
              </w:rPr>
              <w:t>ARITMA FİLTRELİ/ BOŞ</w:t>
            </w:r>
          </w:p>
        </w:tc>
      </w:tr>
      <w:tr w:rsidR="00AA3756" w14:paraId="1BBB412E" w14:textId="77777777" w:rsidTr="00AA3756">
        <w:trPr>
          <w:trHeight w:hRule="exact" w:val="2268"/>
        </w:trPr>
        <w:tc>
          <w:tcPr>
            <w:tcW w:w="2127" w:type="dxa"/>
            <w:vMerge w:val="restart"/>
            <w:vAlign w:val="center"/>
          </w:tcPr>
          <w:p w14:paraId="1E78DDFF" w14:textId="62F6DEFF" w:rsidR="003A4E37" w:rsidRPr="00C3422B" w:rsidRDefault="00AA3756" w:rsidP="000461B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3D5B9C6" wp14:editId="4F9ADD39">
                  <wp:extent cx="2235774" cy="1490563"/>
                  <wp:effectExtent l="0" t="8573" r="4128" b="4127"/>
                  <wp:docPr id="199447581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475815" name="Resim 199447581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46009" cy="14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vAlign w:val="center"/>
          </w:tcPr>
          <w:p w14:paraId="1DE94C11" w14:textId="3E383F78" w:rsidR="003A4E37" w:rsidRPr="005570E8" w:rsidRDefault="003A4E37" w:rsidP="000461B7">
            <w:pPr>
              <w:jc w:val="center"/>
            </w:pPr>
            <w:r w:rsidRPr="005570E8">
              <w:t xml:space="preserve">MİRMATİK </w:t>
            </w:r>
            <w:r>
              <w:t>400-M</w:t>
            </w:r>
          </w:p>
        </w:tc>
        <w:tc>
          <w:tcPr>
            <w:tcW w:w="2026" w:type="dxa"/>
            <w:vAlign w:val="center"/>
          </w:tcPr>
          <w:p w14:paraId="1A17E625" w14:textId="1165CF38" w:rsidR="003A4E37" w:rsidRPr="005570E8" w:rsidRDefault="003A4E37" w:rsidP="000461B7">
            <w:pPr>
              <w:jc w:val="center"/>
            </w:pPr>
            <w:r w:rsidRPr="005570E8">
              <w:t>AISI 304</w:t>
            </w:r>
          </w:p>
          <w:p w14:paraId="21E4D53D" w14:textId="6CA77550" w:rsidR="003A4E37" w:rsidRPr="005570E8" w:rsidRDefault="003A4E37" w:rsidP="000461B7">
            <w:pPr>
              <w:jc w:val="center"/>
            </w:pPr>
            <w:r w:rsidRPr="005570E8">
              <w:t>SATİNELİ SAC</w:t>
            </w:r>
          </w:p>
        </w:tc>
        <w:tc>
          <w:tcPr>
            <w:tcW w:w="1448" w:type="dxa"/>
            <w:vAlign w:val="center"/>
          </w:tcPr>
          <w:p w14:paraId="62D536B0" w14:textId="77777777" w:rsidR="003A4E37" w:rsidRPr="00A16C98" w:rsidRDefault="003A4E37" w:rsidP="000461B7">
            <w:pPr>
              <w:jc w:val="center"/>
              <w:rPr>
                <w:highlight w:val="yellow"/>
              </w:rPr>
            </w:pPr>
            <w:r w:rsidRPr="00724268">
              <w:rPr>
                <w:rFonts w:cstheme="minorHAnsi"/>
              </w:rPr>
              <w:t>380X380X980</w:t>
            </w:r>
          </w:p>
        </w:tc>
        <w:tc>
          <w:tcPr>
            <w:tcW w:w="1334" w:type="dxa"/>
            <w:vAlign w:val="center"/>
          </w:tcPr>
          <w:p w14:paraId="289FDA40" w14:textId="77777777" w:rsidR="003A4E37" w:rsidRPr="005570E8" w:rsidRDefault="003A4E37" w:rsidP="000461B7">
            <w:pPr>
              <w:jc w:val="center"/>
            </w:pPr>
            <w:r>
              <w:t>FIŞKIRTMALI</w:t>
            </w:r>
          </w:p>
        </w:tc>
        <w:tc>
          <w:tcPr>
            <w:tcW w:w="2286" w:type="dxa"/>
            <w:vAlign w:val="center"/>
          </w:tcPr>
          <w:p w14:paraId="17849AB3" w14:textId="77777777" w:rsidR="003A4E37" w:rsidRPr="005570E8" w:rsidRDefault="003A4E37" w:rsidP="000461B7">
            <w:pPr>
              <w:jc w:val="center"/>
            </w:pPr>
            <w:r w:rsidRPr="005570E8">
              <w:t>BOŞ</w:t>
            </w:r>
          </w:p>
        </w:tc>
      </w:tr>
      <w:tr w:rsidR="00AA3756" w14:paraId="227B8A01" w14:textId="77777777" w:rsidTr="00AA3756">
        <w:trPr>
          <w:trHeight w:hRule="exact" w:val="2268"/>
        </w:trPr>
        <w:tc>
          <w:tcPr>
            <w:tcW w:w="2127" w:type="dxa"/>
            <w:vMerge/>
            <w:vAlign w:val="center"/>
          </w:tcPr>
          <w:p w14:paraId="613D7C25" w14:textId="77777777" w:rsidR="003A4E37" w:rsidRDefault="003A4E37" w:rsidP="000461B7">
            <w:pPr>
              <w:jc w:val="center"/>
              <w:rPr>
                <w:noProof/>
              </w:rPr>
            </w:pPr>
          </w:p>
        </w:tc>
        <w:tc>
          <w:tcPr>
            <w:tcW w:w="1552" w:type="dxa"/>
            <w:vAlign w:val="center"/>
          </w:tcPr>
          <w:p w14:paraId="0ED08FDB" w14:textId="77777777" w:rsidR="003A4E37" w:rsidRPr="005570E8" w:rsidRDefault="003A4E37" w:rsidP="000461B7">
            <w:pPr>
              <w:jc w:val="center"/>
            </w:pPr>
            <w:r w:rsidRPr="005570E8">
              <w:t xml:space="preserve">MİRMATİK </w:t>
            </w:r>
            <w:r>
              <w:t>400-MF</w:t>
            </w:r>
          </w:p>
        </w:tc>
        <w:tc>
          <w:tcPr>
            <w:tcW w:w="2026" w:type="dxa"/>
            <w:vAlign w:val="center"/>
          </w:tcPr>
          <w:p w14:paraId="722B740F" w14:textId="77777777" w:rsidR="003A4E37" w:rsidRPr="005570E8" w:rsidRDefault="003A4E37" w:rsidP="000461B7">
            <w:pPr>
              <w:jc w:val="center"/>
            </w:pPr>
            <w:r w:rsidRPr="005570E8">
              <w:t>AISI 304</w:t>
            </w:r>
          </w:p>
          <w:p w14:paraId="081069CD" w14:textId="77777777" w:rsidR="003A4E37" w:rsidRPr="005570E8" w:rsidRDefault="003A4E37" w:rsidP="000461B7">
            <w:pPr>
              <w:jc w:val="center"/>
            </w:pPr>
            <w:r w:rsidRPr="005570E8">
              <w:t>SATİNELİ SAC</w:t>
            </w:r>
          </w:p>
        </w:tc>
        <w:tc>
          <w:tcPr>
            <w:tcW w:w="1448" w:type="dxa"/>
            <w:vAlign w:val="center"/>
          </w:tcPr>
          <w:p w14:paraId="78B784CF" w14:textId="77777777" w:rsidR="003A4E37" w:rsidRPr="00A16C98" w:rsidRDefault="003A4E37" w:rsidP="000461B7">
            <w:pPr>
              <w:jc w:val="center"/>
              <w:rPr>
                <w:highlight w:val="yellow"/>
              </w:rPr>
            </w:pPr>
            <w:r w:rsidRPr="00724268">
              <w:rPr>
                <w:rFonts w:cstheme="minorHAnsi"/>
              </w:rPr>
              <w:t>380X380X980</w:t>
            </w:r>
          </w:p>
        </w:tc>
        <w:tc>
          <w:tcPr>
            <w:tcW w:w="1334" w:type="dxa"/>
            <w:vAlign w:val="center"/>
          </w:tcPr>
          <w:p w14:paraId="336EE0E7" w14:textId="77777777" w:rsidR="003A4E37" w:rsidRPr="005570E8" w:rsidRDefault="003A4E37" w:rsidP="000461B7">
            <w:pPr>
              <w:jc w:val="center"/>
            </w:pPr>
            <w:r>
              <w:t>FIŞKIRTMALI</w:t>
            </w:r>
          </w:p>
        </w:tc>
        <w:tc>
          <w:tcPr>
            <w:tcW w:w="2286" w:type="dxa"/>
            <w:vAlign w:val="center"/>
          </w:tcPr>
          <w:p w14:paraId="3FB6C061" w14:textId="77777777" w:rsidR="003A4E37" w:rsidRDefault="003A4E37" w:rsidP="000461B7">
            <w:r>
              <w:t>FİLTRELİ;</w:t>
            </w:r>
          </w:p>
          <w:p w14:paraId="60FF277F" w14:textId="77777777" w:rsidR="003A4E37" w:rsidRPr="00FE652B" w:rsidRDefault="003A4E37" w:rsidP="000461B7">
            <w:pPr>
              <w:rPr>
                <w:sz w:val="20"/>
                <w:szCs w:val="20"/>
              </w:rPr>
            </w:pPr>
            <w:r>
              <w:br/>
            </w:r>
            <w:r w:rsidRPr="00FE652B">
              <w:rPr>
                <w:sz w:val="20"/>
                <w:szCs w:val="20"/>
              </w:rPr>
              <w:t>1.Sediment Filtre</w:t>
            </w:r>
          </w:p>
          <w:p w14:paraId="379B204F" w14:textId="77777777" w:rsidR="003A4E37" w:rsidRPr="00FE652B" w:rsidRDefault="003A4E37" w:rsidP="000461B7">
            <w:pPr>
              <w:rPr>
                <w:sz w:val="20"/>
                <w:szCs w:val="20"/>
              </w:rPr>
            </w:pPr>
            <w:r w:rsidRPr="00FE652B">
              <w:rPr>
                <w:sz w:val="20"/>
                <w:szCs w:val="20"/>
              </w:rPr>
              <w:t>2.Karbon Filtre</w:t>
            </w:r>
          </w:p>
          <w:p w14:paraId="55334320" w14:textId="77777777" w:rsidR="003A4E37" w:rsidRPr="00FE652B" w:rsidRDefault="003A4E37" w:rsidP="000461B7">
            <w:pPr>
              <w:rPr>
                <w:sz w:val="20"/>
                <w:szCs w:val="20"/>
              </w:rPr>
            </w:pPr>
            <w:r w:rsidRPr="00FE652B">
              <w:rPr>
                <w:sz w:val="20"/>
                <w:szCs w:val="20"/>
              </w:rPr>
              <w:t>3.Karbon Filtre</w:t>
            </w:r>
          </w:p>
          <w:p w14:paraId="2AA306F5" w14:textId="77777777" w:rsidR="003A4E37" w:rsidRPr="005570E8" w:rsidRDefault="003A4E37" w:rsidP="000461B7">
            <w:r w:rsidRPr="00FE652B">
              <w:rPr>
                <w:sz w:val="20"/>
                <w:szCs w:val="20"/>
              </w:rPr>
              <w:t>4. UV Lamba</w:t>
            </w:r>
          </w:p>
        </w:tc>
      </w:tr>
    </w:tbl>
    <w:p w14:paraId="5B9AC90A" w14:textId="6653548F" w:rsidR="00EC713F" w:rsidRDefault="00CE51BC" w:rsidP="003A4E37">
      <w:pPr>
        <w:tabs>
          <w:tab w:val="left" w:pos="456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       </w:t>
      </w:r>
      <w:r w:rsidR="00091D5E">
        <w:rPr>
          <w:i/>
          <w:iCs/>
          <w:sz w:val="20"/>
          <w:szCs w:val="20"/>
        </w:rPr>
        <w:t xml:space="preserve">       </w:t>
      </w:r>
    </w:p>
    <w:p w14:paraId="1239F359" w14:textId="7A138B5A" w:rsidR="000C7499" w:rsidRDefault="00F94768" w:rsidP="00C805D7">
      <w:pPr>
        <w:tabs>
          <w:tab w:val="left" w:pos="4560"/>
        </w:tabs>
        <w:spacing w:after="0"/>
        <w:ind w:left="567" w:firstLine="283"/>
        <w:rPr>
          <w:i/>
          <w:iCs/>
          <w:sz w:val="18"/>
          <w:szCs w:val="18"/>
        </w:rPr>
      </w:pPr>
      <w:r w:rsidRPr="00EC713F">
        <w:rPr>
          <w:i/>
          <w:iCs/>
          <w:sz w:val="18"/>
          <w:szCs w:val="18"/>
        </w:rPr>
        <w:t>*</w:t>
      </w:r>
      <w:r w:rsidR="000C7499" w:rsidRPr="00EC713F">
        <w:rPr>
          <w:i/>
          <w:iCs/>
          <w:sz w:val="18"/>
          <w:szCs w:val="18"/>
        </w:rPr>
        <w:t>Fiyatlarımızda KDV hariçtir</w:t>
      </w:r>
      <w:r w:rsidR="00EC713F" w:rsidRPr="00EC713F">
        <w:rPr>
          <w:i/>
          <w:iCs/>
          <w:sz w:val="18"/>
          <w:szCs w:val="18"/>
        </w:rPr>
        <w:t>.</w:t>
      </w:r>
    </w:p>
    <w:p w14:paraId="5AD607E3" w14:textId="1A452F7A" w:rsidR="00C805D7" w:rsidRPr="00EC713F" w:rsidRDefault="00C805D7" w:rsidP="00C805D7">
      <w:pPr>
        <w:tabs>
          <w:tab w:val="left" w:pos="4560"/>
        </w:tabs>
        <w:spacing w:after="0"/>
        <w:ind w:left="567" w:firstLine="28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*Soğutmalı modellerde soğutma tankı kapasitesi 4 litredir.</w:t>
      </w:r>
    </w:p>
    <w:p w14:paraId="48EB43ED" w14:textId="0BBCA82E" w:rsidR="00DC2DA6" w:rsidRPr="003A4E37" w:rsidRDefault="00EC713F" w:rsidP="003A4E37">
      <w:pPr>
        <w:tabs>
          <w:tab w:val="left" w:pos="4560"/>
        </w:tabs>
        <w:spacing w:after="0"/>
        <w:ind w:left="567" w:firstLine="283"/>
        <w:rPr>
          <w:i/>
          <w:iCs/>
          <w:sz w:val="18"/>
          <w:szCs w:val="18"/>
        </w:rPr>
      </w:pPr>
      <w:r w:rsidRPr="00EC713F">
        <w:rPr>
          <w:i/>
          <w:iCs/>
          <w:sz w:val="18"/>
          <w:szCs w:val="18"/>
        </w:rPr>
        <w:t>*Evye üzerinde 1 adet basmalı-fışkırtmalı musluk bulunmaktadır. Opsiyonel olarak aç-kapa deve boynu musluk da kullanılabilir</w:t>
      </w:r>
      <w:r w:rsidR="003A4E37">
        <w:rPr>
          <w:i/>
          <w:iCs/>
          <w:sz w:val="18"/>
          <w:szCs w:val="18"/>
        </w:rPr>
        <w:t>.</w:t>
      </w:r>
    </w:p>
    <w:p w14:paraId="23F3A2FC" w14:textId="77777777" w:rsidR="00B93CED" w:rsidRDefault="00B93CED" w:rsidP="00DC5638">
      <w:pPr>
        <w:ind w:left="284" w:right="707"/>
        <w:jc w:val="both"/>
        <w:rPr>
          <w:rFonts w:ascii="Segoe UI" w:eastAsia="Batang" w:hAnsi="Segoe UI" w:cs="Segoe UI"/>
          <w:b/>
          <w:i/>
          <w:sz w:val="18"/>
          <w:szCs w:val="18"/>
        </w:rPr>
      </w:pPr>
    </w:p>
    <w:p w14:paraId="4CD12056" w14:textId="60FDF75E" w:rsidR="005D634A" w:rsidRPr="00B66E0A" w:rsidRDefault="0009464D" w:rsidP="00B66E0A">
      <w:pPr>
        <w:pStyle w:val="ListeParagraf"/>
        <w:numPr>
          <w:ilvl w:val="0"/>
          <w:numId w:val="4"/>
        </w:numPr>
        <w:ind w:right="707"/>
        <w:jc w:val="both"/>
        <w:rPr>
          <w:rFonts w:ascii="Segoe UI" w:eastAsia="Batang" w:hAnsi="Segoe UI" w:cs="Segoe UI"/>
          <w:b/>
          <w:i/>
          <w:sz w:val="18"/>
          <w:szCs w:val="18"/>
        </w:rPr>
      </w:pPr>
      <w:r w:rsidRPr="00DB3B6B">
        <w:rPr>
          <w:rFonts w:ascii="Segoe UI" w:eastAsia="Batang" w:hAnsi="Segoe UI" w:cs="Segoe UI"/>
          <w:b/>
          <w:i/>
          <w:sz w:val="18"/>
          <w:szCs w:val="18"/>
          <w:u w:val="single"/>
        </w:rPr>
        <w:t xml:space="preserve">Arıtmalı Modeller İçin </w:t>
      </w:r>
      <w:r w:rsidR="005D634A" w:rsidRPr="00DB3B6B">
        <w:rPr>
          <w:rFonts w:ascii="Segoe UI" w:eastAsia="Batang" w:hAnsi="Segoe UI" w:cs="Segoe UI"/>
          <w:b/>
          <w:i/>
          <w:sz w:val="18"/>
          <w:szCs w:val="18"/>
          <w:u w:val="single"/>
        </w:rPr>
        <w:t>Filtre Aşamaları</w:t>
      </w:r>
      <w:r w:rsidRPr="00B66E0A">
        <w:rPr>
          <w:rFonts w:ascii="Segoe UI" w:eastAsia="Batang" w:hAnsi="Segoe UI" w:cs="Segoe UI"/>
          <w:b/>
          <w:i/>
          <w:sz w:val="18"/>
          <w:szCs w:val="18"/>
        </w:rPr>
        <w:t>:</w:t>
      </w:r>
    </w:p>
    <w:p w14:paraId="0DD26121" w14:textId="6DABCFE4" w:rsidR="005D634A" w:rsidRPr="00C90E82" w:rsidRDefault="005D634A" w:rsidP="00C805D7">
      <w:pPr>
        <w:numPr>
          <w:ilvl w:val="0"/>
          <w:numId w:val="2"/>
        </w:numPr>
        <w:spacing w:line="240" w:lineRule="auto"/>
        <w:ind w:left="426" w:right="707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90E82">
        <w:rPr>
          <w:rFonts w:asciiTheme="minorHAnsi" w:hAnsiTheme="minorHAnsi" w:cstheme="minorHAnsi"/>
          <w:b/>
          <w:color w:val="000000"/>
          <w:sz w:val="18"/>
          <w:szCs w:val="18"/>
        </w:rPr>
        <w:t>Aşama;</w:t>
      </w:r>
      <w:r w:rsidRPr="00C90E8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7D5145" w:rsidRPr="00C90E82">
        <w:rPr>
          <w:rFonts w:asciiTheme="minorHAnsi" w:hAnsiTheme="minorHAnsi" w:cstheme="minorHAnsi"/>
          <w:color w:val="000000"/>
          <w:sz w:val="18"/>
          <w:szCs w:val="18"/>
        </w:rPr>
        <w:t xml:space="preserve">Filtrasyonun başlangıcında, suda </w:t>
      </w:r>
      <w:r w:rsidRPr="00C90E82">
        <w:rPr>
          <w:rFonts w:asciiTheme="minorHAnsi" w:hAnsiTheme="minorHAnsi" w:cstheme="minorHAnsi"/>
          <w:color w:val="000000"/>
          <w:sz w:val="18"/>
          <w:szCs w:val="18"/>
        </w:rPr>
        <w:t>bulunan tortu, partikül,</w:t>
      </w:r>
      <w:r w:rsidR="007D5145" w:rsidRPr="00C90E82">
        <w:rPr>
          <w:rFonts w:asciiTheme="minorHAnsi" w:hAnsiTheme="minorHAnsi" w:cstheme="minorHAnsi"/>
          <w:color w:val="000000"/>
          <w:sz w:val="18"/>
          <w:szCs w:val="18"/>
        </w:rPr>
        <w:t xml:space="preserve"> kum,</w:t>
      </w:r>
      <w:r w:rsidRPr="00C90E82">
        <w:rPr>
          <w:rFonts w:asciiTheme="minorHAnsi" w:hAnsiTheme="minorHAnsi" w:cstheme="minorHAnsi"/>
          <w:color w:val="000000"/>
          <w:sz w:val="18"/>
          <w:szCs w:val="18"/>
        </w:rPr>
        <w:t xml:space="preserve"> çamur ve askıda katı maddeleri</w:t>
      </w:r>
      <w:r w:rsidR="00C805D7">
        <w:rPr>
          <w:rFonts w:asciiTheme="minorHAnsi" w:hAnsiTheme="minorHAnsi" w:cstheme="minorHAnsi"/>
          <w:color w:val="000000"/>
          <w:sz w:val="18"/>
          <w:szCs w:val="18"/>
        </w:rPr>
        <w:t>n giderilmesini sağlar.</w:t>
      </w:r>
    </w:p>
    <w:p w14:paraId="5AE4F951" w14:textId="77777777" w:rsidR="005D634A" w:rsidRPr="00C90E82" w:rsidRDefault="005D634A" w:rsidP="00C805D7">
      <w:pPr>
        <w:numPr>
          <w:ilvl w:val="0"/>
          <w:numId w:val="2"/>
        </w:numPr>
        <w:spacing w:line="240" w:lineRule="auto"/>
        <w:ind w:left="426" w:right="707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90E82">
        <w:rPr>
          <w:rFonts w:asciiTheme="minorHAnsi" w:hAnsiTheme="minorHAnsi" w:cstheme="minorHAnsi"/>
          <w:b/>
          <w:color w:val="000000"/>
          <w:sz w:val="18"/>
          <w:szCs w:val="18"/>
        </w:rPr>
        <w:t>Aşama;</w:t>
      </w:r>
      <w:r w:rsidRPr="00C90E82">
        <w:rPr>
          <w:rFonts w:asciiTheme="minorHAnsi" w:hAnsiTheme="minorHAnsi" w:cstheme="minorHAnsi"/>
          <w:color w:val="000000"/>
          <w:sz w:val="18"/>
          <w:szCs w:val="18"/>
        </w:rPr>
        <w:t xml:space="preserve"> Klor, renk, tat ve koku veren bileşikleri giderir. Tanecik boyutu küçük, yüzey alanı büyük olan aktif karbon, kirletici maddeleri </w:t>
      </w:r>
      <w:proofErr w:type="spellStart"/>
      <w:r w:rsidRPr="00C90E82">
        <w:rPr>
          <w:rFonts w:asciiTheme="minorHAnsi" w:hAnsiTheme="minorHAnsi" w:cstheme="minorHAnsi"/>
          <w:color w:val="000000"/>
          <w:sz w:val="18"/>
          <w:szCs w:val="18"/>
        </w:rPr>
        <w:t>absorbe</w:t>
      </w:r>
      <w:proofErr w:type="spellEnd"/>
      <w:r w:rsidRPr="00C90E82">
        <w:rPr>
          <w:rFonts w:asciiTheme="minorHAnsi" w:hAnsiTheme="minorHAnsi" w:cstheme="minorHAnsi"/>
          <w:color w:val="000000"/>
          <w:sz w:val="18"/>
          <w:szCs w:val="18"/>
        </w:rPr>
        <w:t xml:space="preserve"> ederek tutma özelliğine sahiptir.</w:t>
      </w:r>
    </w:p>
    <w:p w14:paraId="1D3D7976" w14:textId="77777777" w:rsidR="005D634A" w:rsidRPr="00C90E82" w:rsidRDefault="005D634A" w:rsidP="00C805D7">
      <w:pPr>
        <w:numPr>
          <w:ilvl w:val="0"/>
          <w:numId w:val="2"/>
        </w:numPr>
        <w:spacing w:line="240" w:lineRule="auto"/>
        <w:ind w:left="426" w:right="707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90E82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Aşama; </w:t>
      </w:r>
      <w:r w:rsidRPr="00C90E82">
        <w:rPr>
          <w:rFonts w:asciiTheme="minorHAnsi" w:hAnsiTheme="minorHAnsi" w:cstheme="minorHAnsi"/>
          <w:color w:val="000000"/>
          <w:sz w:val="18"/>
          <w:szCs w:val="18"/>
        </w:rPr>
        <w:t>Organik ve inorganik maddeleri, petrol türevleri ve asbest gibi maddeleri tutar. Yüksek buhar ve pres ile sıkıştırılarak elde edilen blok karbon ile yüksek kalitede su üretilir.</w:t>
      </w:r>
    </w:p>
    <w:p w14:paraId="61B4B518" w14:textId="1B6C6190" w:rsidR="007D5145" w:rsidRPr="00C90E82" w:rsidRDefault="005D634A" w:rsidP="00DB3B6B">
      <w:pPr>
        <w:numPr>
          <w:ilvl w:val="0"/>
          <w:numId w:val="2"/>
        </w:numPr>
        <w:spacing w:after="0" w:line="240" w:lineRule="auto"/>
        <w:ind w:left="426" w:right="707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90E82">
        <w:rPr>
          <w:rFonts w:asciiTheme="minorHAnsi" w:hAnsiTheme="minorHAnsi" w:cstheme="minorHAnsi"/>
          <w:b/>
          <w:color w:val="000000"/>
          <w:sz w:val="18"/>
          <w:szCs w:val="18"/>
        </w:rPr>
        <w:t>Aşama;</w:t>
      </w:r>
    </w:p>
    <w:p w14:paraId="27E78D42" w14:textId="7CBD0270" w:rsidR="007D5145" w:rsidRDefault="007D5145" w:rsidP="00DB3B6B">
      <w:pPr>
        <w:pStyle w:val="ListeParagraf"/>
        <w:numPr>
          <w:ilvl w:val="0"/>
          <w:numId w:val="3"/>
        </w:numPr>
        <w:spacing w:after="0"/>
        <w:ind w:left="426" w:right="707" w:firstLine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90E82">
        <w:rPr>
          <w:rFonts w:asciiTheme="minorHAnsi" w:hAnsiTheme="minorHAnsi" w:cstheme="minorHAnsi"/>
          <w:b/>
          <w:color w:val="000000"/>
          <w:sz w:val="18"/>
          <w:szCs w:val="18"/>
        </w:rPr>
        <w:t>UV Lamba</w:t>
      </w:r>
      <w:r w:rsidRPr="00C90E82">
        <w:rPr>
          <w:rFonts w:asciiTheme="minorHAnsi" w:hAnsiTheme="minorHAnsi" w:cstheme="minorHAnsi"/>
          <w:bCs/>
          <w:color w:val="000000"/>
          <w:sz w:val="18"/>
          <w:szCs w:val="18"/>
        </w:rPr>
        <w:t>:</w:t>
      </w:r>
      <w:r w:rsidR="008B6FA0" w:rsidRPr="00C90E8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C4F35" w:rsidRPr="00C90E82">
        <w:rPr>
          <w:rFonts w:asciiTheme="minorHAnsi" w:hAnsiTheme="minorHAnsi" w:cstheme="minorHAnsi"/>
          <w:bCs/>
          <w:sz w:val="18"/>
          <w:szCs w:val="18"/>
        </w:rPr>
        <w:t xml:space="preserve">254 nm </w:t>
      </w:r>
      <w:proofErr w:type="spellStart"/>
      <w:r w:rsidR="00CC4F35" w:rsidRPr="00C90E82">
        <w:rPr>
          <w:rFonts w:asciiTheme="minorHAnsi" w:hAnsiTheme="minorHAnsi" w:cstheme="minorHAnsi"/>
          <w:bCs/>
          <w:sz w:val="18"/>
          <w:szCs w:val="18"/>
        </w:rPr>
        <w:t>dalgaboylu</w:t>
      </w:r>
      <w:proofErr w:type="spellEnd"/>
      <w:r w:rsidR="00CC4F35" w:rsidRPr="00C90E82">
        <w:rPr>
          <w:rFonts w:asciiTheme="minorHAnsi" w:hAnsiTheme="minorHAnsi" w:cstheme="minorHAnsi"/>
          <w:bCs/>
          <w:sz w:val="18"/>
          <w:szCs w:val="18"/>
        </w:rPr>
        <w:t xml:space="preserve"> UV-C ışınları </w:t>
      </w:r>
      <w:r w:rsidR="008B6FA0" w:rsidRPr="00C90E82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ile </w:t>
      </w:r>
      <w:r w:rsidR="001F0062" w:rsidRPr="00C90E82">
        <w:rPr>
          <w:rFonts w:asciiTheme="minorHAnsi" w:hAnsiTheme="minorHAnsi" w:cstheme="minorHAnsi"/>
          <w:bCs/>
          <w:color w:val="000000"/>
          <w:sz w:val="18"/>
          <w:szCs w:val="18"/>
        </w:rPr>
        <w:t>bakteri, virüs</w:t>
      </w:r>
      <w:r w:rsidR="008B6FA0" w:rsidRPr="00C90E82">
        <w:rPr>
          <w:rFonts w:asciiTheme="minorHAnsi" w:hAnsiTheme="minorHAnsi" w:cstheme="minorHAnsi"/>
          <w:bCs/>
          <w:color w:val="000000"/>
          <w:sz w:val="18"/>
          <w:szCs w:val="18"/>
        </w:rPr>
        <w:t>, mantar ve diğer mikroorganizmaların gider</w:t>
      </w:r>
      <w:r w:rsidR="00C805D7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ilmesini </w:t>
      </w:r>
      <w:r w:rsidR="00CC4F35" w:rsidRPr="00C90E82">
        <w:rPr>
          <w:rFonts w:asciiTheme="minorHAnsi" w:hAnsiTheme="minorHAnsi" w:cstheme="minorHAnsi"/>
          <w:bCs/>
          <w:color w:val="000000"/>
          <w:sz w:val="18"/>
          <w:szCs w:val="18"/>
        </w:rPr>
        <w:t>sağlar.</w:t>
      </w:r>
    </w:p>
    <w:p w14:paraId="70992553" w14:textId="77777777" w:rsidR="001F0062" w:rsidRPr="00C90E82" w:rsidRDefault="007D5145" w:rsidP="00C805D7">
      <w:pPr>
        <w:pStyle w:val="ListeParagraf"/>
        <w:numPr>
          <w:ilvl w:val="0"/>
          <w:numId w:val="3"/>
        </w:numPr>
        <w:ind w:left="426" w:right="707" w:firstLine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90E82">
        <w:rPr>
          <w:rFonts w:asciiTheme="minorHAnsi" w:hAnsiTheme="minorHAnsi" w:cstheme="minorHAnsi"/>
          <w:b/>
          <w:color w:val="000000"/>
          <w:sz w:val="18"/>
          <w:szCs w:val="18"/>
        </w:rPr>
        <w:t>UF Filtre:</w:t>
      </w:r>
      <w:r w:rsidR="0006110D" w:rsidRPr="00C90E8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06110D" w:rsidRPr="00C90E82">
        <w:rPr>
          <w:rFonts w:asciiTheme="minorHAnsi" w:hAnsiTheme="minorHAnsi" w:cstheme="minorHAnsi"/>
          <w:bCs/>
          <w:color w:val="000000"/>
          <w:sz w:val="18"/>
          <w:szCs w:val="18"/>
        </w:rPr>
        <w:t>0,02 mikron por çapına sahip membran yapısı ile ilave kimyasal kullanımına gerek kalmadan partikül, bakteri, virüs ve diğer mikroorganizmaların giderilmesini sağlar.</w:t>
      </w:r>
    </w:p>
    <w:p w14:paraId="42ADAA55" w14:textId="70AB0BCB" w:rsidR="007D5145" w:rsidRPr="00C90E82" w:rsidRDefault="00351278" w:rsidP="00C805D7">
      <w:pPr>
        <w:pStyle w:val="ListeParagraf"/>
        <w:numPr>
          <w:ilvl w:val="0"/>
          <w:numId w:val="3"/>
        </w:numPr>
        <w:ind w:left="426" w:right="707" w:firstLine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90E82">
        <w:rPr>
          <w:rFonts w:asciiTheme="minorHAnsi" w:hAnsiTheme="minorHAnsi" w:cstheme="minorHAnsi"/>
          <w:b/>
          <w:color w:val="000000"/>
          <w:sz w:val="18"/>
          <w:szCs w:val="18"/>
        </w:rPr>
        <w:t>RO Membran</w:t>
      </w:r>
      <w:r w:rsidR="00B5199D" w:rsidRPr="00C90E82">
        <w:rPr>
          <w:rFonts w:asciiTheme="minorHAnsi" w:hAnsiTheme="minorHAnsi" w:cstheme="minorHAnsi"/>
          <w:bCs/>
          <w:color w:val="000000"/>
          <w:sz w:val="18"/>
          <w:szCs w:val="18"/>
        </w:rPr>
        <w:t>: 0,0001 mikrondan daha büyük partiküllerin geçişine izin vermeyerek, bütün kirleticilerin organik ve inorganik maddelerin, tuzlar, ağır metaller, bakteri ve virüslerin dışarı atılmasını sağlar</w:t>
      </w:r>
      <w:r w:rsidR="0006110D" w:rsidRPr="00C90E82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42CDF094" w14:textId="44171B1F" w:rsidR="00B05140" w:rsidRDefault="005D634A" w:rsidP="00C805D7">
      <w:pPr>
        <w:numPr>
          <w:ilvl w:val="0"/>
          <w:numId w:val="2"/>
        </w:numPr>
        <w:spacing w:after="0" w:line="240" w:lineRule="auto"/>
        <w:ind w:left="426" w:right="707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90E82">
        <w:rPr>
          <w:rFonts w:asciiTheme="minorHAnsi" w:hAnsiTheme="minorHAnsi" w:cstheme="minorHAnsi"/>
          <w:b/>
          <w:color w:val="000000"/>
          <w:sz w:val="18"/>
          <w:szCs w:val="18"/>
        </w:rPr>
        <w:t>Aşama;</w:t>
      </w:r>
      <w:r w:rsidRPr="00C90E82">
        <w:rPr>
          <w:rFonts w:asciiTheme="minorHAnsi" w:hAnsiTheme="minorHAnsi" w:cstheme="minorHAnsi"/>
          <w:color w:val="000000"/>
          <w:sz w:val="18"/>
          <w:szCs w:val="18"/>
        </w:rPr>
        <w:t xml:space="preserve"> Hindistan cevizi kabuğundan elde edilen aktif karbon ile Suyun tat ve lezzetini düzenleyerek kaynak suyu kalitesine eş değer içme suyuna ulaşmasını sağlar</w:t>
      </w:r>
      <w:r w:rsidR="00C90E82" w:rsidRPr="00C90E82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457855AB" w14:textId="77777777" w:rsidR="004B7D80" w:rsidRDefault="004B7D80" w:rsidP="00C805D7">
      <w:pPr>
        <w:spacing w:after="0" w:line="240" w:lineRule="auto"/>
        <w:ind w:left="426" w:right="70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DE5E0A1" w14:textId="3723BA33" w:rsidR="00C90E82" w:rsidRPr="00C90E82" w:rsidRDefault="00C90E82" w:rsidP="00C805D7">
      <w:pPr>
        <w:numPr>
          <w:ilvl w:val="0"/>
          <w:numId w:val="2"/>
        </w:numPr>
        <w:spacing w:after="0" w:line="240" w:lineRule="auto"/>
        <w:ind w:left="426" w:right="707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Aşama:</w:t>
      </w:r>
      <w:r w:rsidR="004B7D80">
        <w:rPr>
          <w:rFonts w:asciiTheme="minorHAnsi" w:hAnsiTheme="minorHAnsi" w:cstheme="minorHAnsi"/>
          <w:sz w:val="18"/>
          <w:szCs w:val="18"/>
        </w:rPr>
        <w:t xml:space="preserve"> </w:t>
      </w:r>
      <w:r w:rsidR="00461BB3">
        <w:rPr>
          <w:rFonts w:asciiTheme="minorHAnsi" w:hAnsiTheme="minorHAnsi" w:cstheme="minorHAnsi"/>
          <w:sz w:val="18"/>
          <w:szCs w:val="18"/>
        </w:rPr>
        <w:t>Suyun depolanması amacıyla 3.2 galon (12 litre) rezerv tankı kullanılır.</w:t>
      </w:r>
    </w:p>
    <w:sectPr w:rsidR="00C90E82" w:rsidRPr="00C90E82" w:rsidSect="00B93CED">
      <w:pgSz w:w="11906" w:h="16838"/>
      <w:pgMar w:top="567" w:right="426" w:bottom="142" w:left="567" w:header="708" w:footer="708" w:gutter="0"/>
      <w:pgBorders w:offsetFrom="page">
        <w:top w:val="dotDotDash" w:sz="6" w:space="20" w:color="auto"/>
        <w:left w:val="dotDotDash" w:sz="6" w:space="20" w:color="auto"/>
        <w:bottom w:val="dotDotDash" w:sz="6" w:space="20" w:color="auto"/>
        <w:right w:val="dotDotDash" w:sz="6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EF1"/>
      </v:shape>
    </w:pict>
  </w:numPicBullet>
  <w:abstractNum w:abstractNumId="0" w15:restartNumberingAfterBreak="0">
    <w:nsid w:val="407D33AA"/>
    <w:multiLevelType w:val="hybridMultilevel"/>
    <w:tmpl w:val="01F214E6"/>
    <w:lvl w:ilvl="0" w:tplc="7EFC30F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6175C"/>
    <w:multiLevelType w:val="hybridMultilevel"/>
    <w:tmpl w:val="2320DCF6"/>
    <w:lvl w:ilvl="0" w:tplc="44A28874">
      <w:start w:val="1"/>
      <w:numFmt w:val="decimal"/>
      <w:lvlText w:val="%1."/>
      <w:lvlJc w:val="left"/>
      <w:pPr>
        <w:ind w:left="720" w:hanging="360"/>
      </w:pPr>
      <w:rPr>
        <w:rFonts w:ascii="MS Reference Sans Serif" w:eastAsia="Arial Unicode MS" w:hAnsi="MS Reference Sans Serif" w:cs="Segoe UI"/>
        <w:b/>
      </w:rPr>
    </w:lvl>
    <w:lvl w:ilvl="1" w:tplc="041F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21E87"/>
    <w:multiLevelType w:val="hybridMultilevel"/>
    <w:tmpl w:val="E92CBD6A"/>
    <w:lvl w:ilvl="0" w:tplc="1BF292C6">
      <w:start w:val="1"/>
      <w:numFmt w:val="lowerRoman"/>
      <w:lvlText w:val="%1."/>
      <w:lvlJc w:val="left"/>
      <w:pPr>
        <w:ind w:left="1004" w:hanging="72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FF3516A"/>
    <w:multiLevelType w:val="hybridMultilevel"/>
    <w:tmpl w:val="49942466"/>
    <w:lvl w:ilvl="0" w:tplc="041F0007">
      <w:start w:val="1"/>
      <w:numFmt w:val="bullet"/>
      <w:lvlText w:val=""/>
      <w:lvlPicBulletId w:val="0"/>
      <w:lvlJc w:val="left"/>
      <w:pPr>
        <w:ind w:left="10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311495424">
    <w:abstractNumId w:val="0"/>
  </w:num>
  <w:num w:numId="2" w16cid:durableId="1167791805">
    <w:abstractNumId w:val="1"/>
  </w:num>
  <w:num w:numId="3" w16cid:durableId="735786114">
    <w:abstractNumId w:val="2"/>
  </w:num>
  <w:num w:numId="4" w16cid:durableId="1374231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3C"/>
    <w:rsid w:val="00002B1C"/>
    <w:rsid w:val="0006110D"/>
    <w:rsid w:val="00091D5E"/>
    <w:rsid w:val="0009464D"/>
    <w:rsid w:val="000C7499"/>
    <w:rsid w:val="0016422E"/>
    <w:rsid w:val="001766F0"/>
    <w:rsid w:val="001F0062"/>
    <w:rsid w:val="001F2318"/>
    <w:rsid w:val="00216AA3"/>
    <w:rsid w:val="00264482"/>
    <w:rsid w:val="0027478B"/>
    <w:rsid w:val="002970DB"/>
    <w:rsid w:val="002F515E"/>
    <w:rsid w:val="00351278"/>
    <w:rsid w:val="003676B4"/>
    <w:rsid w:val="00371815"/>
    <w:rsid w:val="003A4E37"/>
    <w:rsid w:val="00413D3D"/>
    <w:rsid w:val="00461BB3"/>
    <w:rsid w:val="00472283"/>
    <w:rsid w:val="004B7D80"/>
    <w:rsid w:val="004F3F43"/>
    <w:rsid w:val="004F6E49"/>
    <w:rsid w:val="00582149"/>
    <w:rsid w:val="005D634A"/>
    <w:rsid w:val="005E6346"/>
    <w:rsid w:val="00655188"/>
    <w:rsid w:val="006D4977"/>
    <w:rsid w:val="0073643C"/>
    <w:rsid w:val="00773892"/>
    <w:rsid w:val="007749FC"/>
    <w:rsid w:val="007B4770"/>
    <w:rsid w:val="007D5145"/>
    <w:rsid w:val="00807A28"/>
    <w:rsid w:val="00834DE2"/>
    <w:rsid w:val="00893663"/>
    <w:rsid w:val="008B6FA0"/>
    <w:rsid w:val="008F5005"/>
    <w:rsid w:val="008F6058"/>
    <w:rsid w:val="0097483C"/>
    <w:rsid w:val="009F426D"/>
    <w:rsid w:val="00A064BC"/>
    <w:rsid w:val="00A17372"/>
    <w:rsid w:val="00A556B9"/>
    <w:rsid w:val="00A64FE2"/>
    <w:rsid w:val="00A940FB"/>
    <w:rsid w:val="00A955C2"/>
    <w:rsid w:val="00AA3756"/>
    <w:rsid w:val="00B05140"/>
    <w:rsid w:val="00B5199D"/>
    <w:rsid w:val="00B63221"/>
    <w:rsid w:val="00B66E0A"/>
    <w:rsid w:val="00B93CED"/>
    <w:rsid w:val="00BC1FFA"/>
    <w:rsid w:val="00BE5B8B"/>
    <w:rsid w:val="00C805D7"/>
    <w:rsid w:val="00C90E82"/>
    <w:rsid w:val="00CC4F35"/>
    <w:rsid w:val="00CE51BC"/>
    <w:rsid w:val="00D32170"/>
    <w:rsid w:val="00D53FC2"/>
    <w:rsid w:val="00D83A8E"/>
    <w:rsid w:val="00DB1437"/>
    <w:rsid w:val="00DB3B6B"/>
    <w:rsid w:val="00DC2DA6"/>
    <w:rsid w:val="00DC5638"/>
    <w:rsid w:val="00E81DC7"/>
    <w:rsid w:val="00EC713F"/>
    <w:rsid w:val="00EF213F"/>
    <w:rsid w:val="00EF7D3F"/>
    <w:rsid w:val="00F54A86"/>
    <w:rsid w:val="00F94768"/>
    <w:rsid w:val="00FB24B8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469B"/>
  <w15:chartTrackingRefBased/>
  <w15:docId w15:val="{9E3D2265-1093-4093-84EF-E7A84840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4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5188"/>
    <w:pPr>
      <w:ind w:left="720"/>
      <w:contextualSpacing/>
    </w:pPr>
  </w:style>
  <w:style w:type="paragraph" w:styleId="AralkYok">
    <w:name w:val="No Spacing"/>
    <w:uiPriority w:val="1"/>
    <w:qFormat/>
    <w:rsid w:val="003718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Savaş EMİR</dc:creator>
  <cp:keywords/>
  <dc:description/>
  <cp:lastModifiedBy>Medya</cp:lastModifiedBy>
  <cp:revision>3</cp:revision>
  <cp:lastPrinted>2022-06-29T05:58:00Z</cp:lastPrinted>
  <dcterms:created xsi:type="dcterms:W3CDTF">2023-08-01T10:31:00Z</dcterms:created>
  <dcterms:modified xsi:type="dcterms:W3CDTF">2023-08-09T12:15:00Z</dcterms:modified>
</cp:coreProperties>
</file>